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EE50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venir" w:eastAsia="Avenir" w:hAnsi="Avenir" w:cs="Avenir"/>
          <w:b/>
          <w:color w:val="000000"/>
          <w:sz w:val="36"/>
          <w:szCs w:val="36"/>
        </w:rPr>
      </w:pPr>
    </w:p>
    <w:p w14:paraId="184F330E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venir" w:eastAsia="Avenir" w:hAnsi="Avenir" w:cs="Avenir"/>
          <w:b/>
          <w:color w:val="000000"/>
          <w:sz w:val="36"/>
          <w:szCs w:val="36"/>
        </w:rPr>
      </w:pPr>
    </w:p>
    <w:p w14:paraId="31665835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B7DDE8"/>
        <w:tabs>
          <w:tab w:val="left" w:pos="6135"/>
        </w:tabs>
        <w:spacing w:before="120" w:line="240" w:lineRule="auto"/>
        <w:ind w:left="-709" w:right="-897"/>
        <w:jc w:val="both"/>
        <w:rPr>
          <w:rFonts w:ascii="Avenir" w:eastAsia="Avenir" w:hAnsi="Avenir" w:cs="Avenir"/>
          <w:b/>
          <w:color w:val="000000"/>
          <w:sz w:val="36"/>
          <w:szCs w:val="36"/>
        </w:rPr>
      </w:pPr>
      <w:r>
        <w:rPr>
          <w:rFonts w:ascii="Avenir" w:eastAsia="Avenir" w:hAnsi="Avenir" w:cs="Avenir"/>
          <w:b/>
          <w:color w:val="000000"/>
          <w:sz w:val="36"/>
          <w:szCs w:val="36"/>
        </w:rPr>
        <w:t xml:space="preserve">Film Exhibition Fund 2020-21 Application Form </w:t>
      </w:r>
    </w:p>
    <w:p w14:paraId="3E52C4F7" w14:textId="77777777" w:rsidR="006B7A04" w:rsidRDefault="00306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Please complete this form</w:t>
      </w:r>
      <w:r>
        <w:rPr>
          <w:rFonts w:ascii="Avenir" w:eastAsia="Avenir" w:hAnsi="Avenir" w:cs="Avenir"/>
          <w:color w:val="FF0000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and send to 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>hello@filmhubmidlands.org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by 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>30/09/2020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.  </w:t>
      </w:r>
    </w:p>
    <w:p w14:paraId="085B1E29" w14:textId="77777777" w:rsidR="006B7A04" w:rsidRPr="00CD1A2E" w:rsidRDefault="00306619" w:rsidP="00CD1A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There is an online form available at </w:t>
      </w:r>
      <w:r w:rsidR="00CD1A2E" w:rsidRPr="00CD1A2E">
        <w:rPr>
          <w:rFonts w:ascii="Avenir" w:eastAsia="Avenir" w:hAnsi="Avenir" w:cs="Avenir"/>
          <w:color w:val="000000"/>
          <w:sz w:val="28"/>
          <w:szCs w:val="28"/>
        </w:rPr>
        <w:t> </w:t>
      </w:r>
      <w:hyperlink r:id="rId8" w:tgtFrame="wp-preview-4663" w:history="1">
        <w:r w:rsidR="00CD1A2E" w:rsidRPr="00CD1A2E">
          <w:rPr>
            <w:rStyle w:val="Hyperlink"/>
            <w:rFonts w:ascii="Avenir" w:eastAsia="Avenir" w:hAnsi="Avenir" w:cs="Avenir"/>
            <w:sz w:val="28"/>
            <w:szCs w:val="28"/>
          </w:rPr>
          <w:t>https://filmhubmidlands.org/</w:t>
        </w:r>
        <w:r w:rsidR="00CD1A2E" w:rsidRPr="00CD1A2E">
          <w:rPr>
            <w:rStyle w:val="Hyperlink"/>
            <w:rFonts w:ascii="Avenir" w:eastAsia="Avenir" w:hAnsi="Avenir" w:cs="Avenir"/>
            <w:b/>
            <w:bCs/>
            <w:sz w:val="28"/>
            <w:szCs w:val="28"/>
          </w:rPr>
          <w:t>film-exhibition-fund</w:t>
        </w:r>
      </w:hyperlink>
      <w:r w:rsidR="00CD1A2E"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 w:rsidRPr="00CD1A2E">
        <w:rPr>
          <w:rFonts w:ascii="Avenir" w:eastAsia="Avenir" w:hAnsi="Avenir" w:cs="Avenir"/>
          <w:color w:val="000000"/>
          <w:sz w:val="28"/>
          <w:szCs w:val="28"/>
        </w:rPr>
        <w:t xml:space="preserve">for those who prefer. </w:t>
      </w:r>
    </w:p>
    <w:p w14:paraId="2AA0C9FC" w14:textId="77777777" w:rsidR="006B7A04" w:rsidRDefault="00306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Please do not send hard copies by post. </w:t>
      </w:r>
    </w:p>
    <w:p w14:paraId="7571A023" w14:textId="77777777" w:rsidR="006B7A04" w:rsidRDefault="00306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If you require assistance to complete this application, the BFI provides an access support fund, which you can apply for here: </w:t>
      </w:r>
      <w:hyperlink r:id="rId9">
        <w:r>
          <w:rPr>
            <w:rFonts w:ascii="Avenir" w:eastAsia="Avenir" w:hAnsi="Avenir" w:cs="Avenir"/>
            <w:color w:val="0000FF"/>
            <w:sz w:val="28"/>
            <w:szCs w:val="28"/>
            <w:u w:val="single"/>
          </w:rPr>
          <w:t>bit.ly/</w:t>
        </w:r>
        <w:proofErr w:type="spellStart"/>
        <w:r>
          <w:rPr>
            <w:rFonts w:ascii="Avenir" w:eastAsia="Avenir" w:hAnsi="Avenir" w:cs="Avenir"/>
            <w:color w:val="0000FF"/>
            <w:sz w:val="28"/>
            <w:szCs w:val="28"/>
            <w:u w:val="single"/>
          </w:rPr>
          <w:t>AccessSupportFund</w:t>
        </w:r>
        <w:proofErr w:type="spellEnd"/>
      </w:hyperlink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</w:p>
    <w:p w14:paraId="23194585" w14:textId="77777777" w:rsidR="006B7A04" w:rsidRDefault="00306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Make sure to read the </w:t>
      </w:r>
      <w:r w:rsidRPr="00CD1A2E">
        <w:rPr>
          <w:rFonts w:ascii="Avenir" w:eastAsia="Avenir" w:hAnsi="Avenir" w:cs="Avenir"/>
          <w:color w:val="000000"/>
          <w:sz w:val="28"/>
          <w:szCs w:val="28"/>
        </w:rPr>
        <w:t>Film Exhibition Fund guidelines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for each section. </w:t>
      </w:r>
    </w:p>
    <w:p w14:paraId="1B8CBAE3" w14:textId="77777777" w:rsidR="006B7A04" w:rsidRDefault="00306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We have given a suggested word count for some questions. </w:t>
      </w:r>
    </w:p>
    <w:p w14:paraId="00EA5974" w14:textId="77777777" w:rsidR="006B7A04" w:rsidRDefault="006B7A04">
      <w:pPr>
        <w:spacing w:before="120" w:after="0" w:line="240" w:lineRule="auto"/>
        <w:ind w:right="-896"/>
        <w:jc w:val="both"/>
        <w:rPr>
          <w:rFonts w:ascii="Avenir" w:eastAsia="Avenir" w:hAnsi="Avenir" w:cs="Avenir"/>
          <w:sz w:val="28"/>
          <w:szCs w:val="28"/>
        </w:rPr>
      </w:pPr>
    </w:p>
    <w:p w14:paraId="39767974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709" w:right="-896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1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: </w:t>
      </w:r>
      <w:r>
        <w:rPr>
          <w:rFonts w:ascii="Avenir" w:eastAsia="Avenir" w:hAnsi="Avenir" w:cs="Avenir"/>
          <w:color w:val="000000"/>
          <w:sz w:val="28"/>
          <w:szCs w:val="28"/>
        </w:rPr>
        <w:t>Key details</w:t>
      </w:r>
    </w:p>
    <w:tbl>
      <w:tblPr>
        <w:tblStyle w:val="af0"/>
        <w:tblW w:w="10769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949"/>
      </w:tblGrid>
      <w:tr w:rsidR="006B7A04" w14:paraId="4FC0950C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111E2778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Organisation Name: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CDABE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734727B6" w14:textId="77777777">
        <w:trPr>
          <w:trHeight w:val="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A22C806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605FC8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5DE9930F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BCB69D5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Name of applicant: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A7B579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4656CAA5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4BB97D0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BBFFF3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1AE22223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AA8ECB8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Phone: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DFAFB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6DE0BFA1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0445FF8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22A356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5EEBD9D0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622475D4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C9270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388930EA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90FF454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41D0659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28A537FE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2265DC6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Date of proposal: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82377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241899B0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61D8BF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C5108B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0A0B3D4B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ECCABB5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title: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4367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2E67A0EA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3B1EAA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33145758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1611E11A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894F198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start date: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054416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7D2E486D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6F56582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43F581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5F142D1A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739D7362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end date: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60651E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3EEE5DE3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4132C5E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99D789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1E8B1784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994B35E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B1F830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042C3428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911E0C5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Total audience numbers projected: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E8B9CA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203C51EF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ED997BB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9EB96C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7F814FB3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51FEE4E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Number of independent films projected: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5EDD1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7EC7BACA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EDB9212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F82BF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12059016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F55DCAE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Number of screenings or events planned: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FDE72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39E54FE1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A755935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EC2F75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2543193C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2D36434F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Proposed venue(s):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C0ECA4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67A5F6E4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A2BDB7B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8FB881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501DE255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64FD7459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Amount you are applying for: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656D45" w14:textId="77777777" w:rsidR="006B7A04" w:rsidRDefault="00306619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color w:val="000000"/>
                <w:sz w:val="28"/>
                <w:szCs w:val="28"/>
              </w:rPr>
              <w:t>£</w:t>
            </w:r>
          </w:p>
        </w:tc>
      </w:tr>
    </w:tbl>
    <w:p w14:paraId="2580B0CB" w14:textId="77777777" w:rsidR="006B7A04" w:rsidRDefault="0030661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ind w:right="-896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(Note that Film Hub </w:t>
      </w:r>
      <w:r w:rsidR="00CD1A2E">
        <w:rPr>
          <w:rFonts w:ascii="Avenir" w:eastAsia="Avenir" w:hAnsi="Avenir" w:cs="Avenir"/>
          <w:i/>
          <w:color w:val="000000"/>
          <w:sz w:val="28"/>
          <w:szCs w:val="28"/>
        </w:rPr>
        <w:t>Midlands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cannot cover 100% of costs, you should show match funding through box office, cash or in-kind contributions)</w:t>
      </w:r>
    </w:p>
    <w:p w14:paraId="550B3463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6"/>
        <w:rPr>
          <w:rFonts w:ascii="Avenir" w:eastAsia="Avenir" w:hAnsi="Avenir" w:cs="Avenir"/>
          <w:i/>
          <w:color w:val="000000"/>
          <w:sz w:val="28"/>
          <w:szCs w:val="28"/>
        </w:rPr>
      </w:pPr>
    </w:p>
    <w:p w14:paraId="29E58F3C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2: </w:t>
      </w:r>
      <w:r>
        <w:rPr>
          <w:rFonts w:ascii="Avenir" w:eastAsia="Avenir" w:hAnsi="Avenir" w:cs="Avenir"/>
          <w:sz w:val="28"/>
          <w:szCs w:val="28"/>
        </w:rPr>
        <w:t xml:space="preserve">Diversity   </w:t>
      </w:r>
    </w:p>
    <w:p w14:paraId="66B4BF65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Tell us which under-served communities your activity reaches.  </w:t>
      </w:r>
      <w:r>
        <w:rPr>
          <w:rFonts w:ascii="Avenir" w:eastAsia="Avenir" w:hAnsi="Avenir" w:cs="Avenir"/>
          <w:i/>
          <w:sz w:val="28"/>
          <w:szCs w:val="28"/>
        </w:rPr>
        <w:t xml:space="preserve">Please tick </w:t>
      </w:r>
      <w:r>
        <w:rPr>
          <w:rFonts w:ascii="Avenir" w:eastAsia="Avenir" w:hAnsi="Avenir" w:cs="Avenir"/>
          <w:b/>
          <w:i/>
          <w:sz w:val="28"/>
          <w:szCs w:val="28"/>
        </w:rPr>
        <w:t>any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i/>
          <w:sz w:val="28"/>
          <w:szCs w:val="28"/>
        </w:rPr>
        <w:t>that apply.</w:t>
      </w:r>
    </w:p>
    <w:tbl>
      <w:tblPr>
        <w:tblStyle w:val="af1"/>
        <w:tblW w:w="10769" w:type="dxa"/>
        <w:tblInd w:w="-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6098"/>
      </w:tblGrid>
      <w:tr w:rsidR="006B7A04" w14:paraId="4FA68A5E" w14:textId="77777777">
        <w:tc>
          <w:tcPr>
            <w:tcW w:w="4671" w:type="dxa"/>
          </w:tcPr>
          <w:p w14:paraId="3F1F7449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  <w:r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Rural</w:t>
            </w:r>
          </w:p>
        </w:tc>
        <w:tc>
          <w:tcPr>
            <w:tcW w:w="6098" w:type="dxa"/>
          </w:tcPr>
          <w:p w14:paraId="34BCF241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3"/>
                <w:id w:val="934097813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Black, Asian or </w:t>
            </w:r>
            <w:proofErr w:type="spellStart"/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>Minoritised</w:t>
            </w:r>
            <w:proofErr w:type="spellEnd"/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Ethnic people</w:t>
            </w:r>
          </w:p>
        </w:tc>
      </w:tr>
      <w:tr w:rsidR="006B7A04" w14:paraId="24A5AAFF" w14:textId="77777777">
        <w:tc>
          <w:tcPr>
            <w:tcW w:w="4671" w:type="dxa"/>
          </w:tcPr>
          <w:p w14:paraId="4317216C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4"/>
                <w:id w:val="-1367127719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Older age group</w:t>
            </w:r>
          </w:p>
        </w:tc>
        <w:tc>
          <w:tcPr>
            <w:tcW w:w="6098" w:type="dxa"/>
          </w:tcPr>
          <w:p w14:paraId="696A0DF0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5"/>
                <w:id w:val="1086654458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Speakers of minority languages</w:t>
            </w:r>
          </w:p>
        </w:tc>
      </w:tr>
      <w:tr w:rsidR="006B7A04" w14:paraId="242D3EF5" w14:textId="77777777">
        <w:tc>
          <w:tcPr>
            <w:tcW w:w="4671" w:type="dxa"/>
          </w:tcPr>
          <w:p w14:paraId="029DC751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6"/>
                <w:id w:val="-614219745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Young people (16-30)</w:t>
            </w:r>
          </w:p>
        </w:tc>
        <w:tc>
          <w:tcPr>
            <w:tcW w:w="6098" w:type="dxa"/>
          </w:tcPr>
          <w:p w14:paraId="79F41742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  <w:r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LGBTQIA+ people</w:t>
            </w:r>
          </w:p>
        </w:tc>
      </w:tr>
      <w:tr w:rsidR="006B7A04" w14:paraId="4227DD5D" w14:textId="77777777">
        <w:tc>
          <w:tcPr>
            <w:tcW w:w="4671" w:type="dxa"/>
          </w:tcPr>
          <w:p w14:paraId="76D510D8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7"/>
                <w:id w:val="-1518378785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D/deaf or disabled people</w:t>
            </w:r>
          </w:p>
        </w:tc>
        <w:tc>
          <w:tcPr>
            <w:tcW w:w="6098" w:type="dxa"/>
            <w:tcBorders>
              <w:bottom w:val="single" w:sz="4" w:space="0" w:color="A6A6A6"/>
            </w:tcBorders>
          </w:tcPr>
          <w:p w14:paraId="66F4387C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8"/>
                <w:id w:val="-1250732947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Other (please specify):</w:t>
            </w:r>
          </w:p>
        </w:tc>
      </w:tr>
      <w:tr w:rsidR="006B7A04" w14:paraId="22DC72DE" w14:textId="77777777">
        <w:tc>
          <w:tcPr>
            <w:tcW w:w="4671" w:type="dxa"/>
            <w:tcBorders>
              <w:right w:val="single" w:sz="4" w:space="0" w:color="A6A6A6"/>
            </w:tcBorders>
          </w:tcPr>
          <w:p w14:paraId="0E641D58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9"/>
                <w:id w:val="-977145967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Neurodivergent people</w:t>
            </w:r>
          </w:p>
        </w:tc>
        <w:tc>
          <w:tcPr>
            <w:tcW w:w="6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C6634E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35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6B7A04" w14:paraId="678E12E6" w14:textId="77777777">
        <w:tc>
          <w:tcPr>
            <w:tcW w:w="4671" w:type="dxa"/>
          </w:tcPr>
          <w:p w14:paraId="7E2F65B8" w14:textId="77777777" w:rsidR="006B7A04" w:rsidRDefault="00285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10"/>
                <w:id w:val="1163741993"/>
              </w:sdtPr>
              <w:sdtEndPr/>
              <w:sdtContent>
                <w:r w:rsidR="00306619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6619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Low socio-economic groups</w:t>
            </w:r>
          </w:p>
        </w:tc>
        <w:tc>
          <w:tcPr>
            <w:tcW w:w="6098" w:type="dxa"/>
            <w:tcBorders>
              <w:top w:val="single" w:sz="4" w:space="0" w:color="A6A6A6"/>
            </w:tcBorders>
          </w:tcPr>
          <w:p w14:paraId="7B5E3116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077EFC6" w14:textId="77777777" w:rsidR="006B7A04" w:rsidRDefault="006B7A04">
      <w:pP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</w:p>
    <w:p w14:paraId="24366030" w14:textId="77777777" w:rsidR="006B7A04" w:rsidRDefault="00306619">
      <w:pP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give any additional information her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e on how your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meets the </w:t>
      </w:r>
      <w:hyperlink r:id="rId10">
        <w:r>
          <w:rPr>
            <w:rFonts w:ascii="Avenir" w:eastAsia="Avenir" w:hAnsi="Avenir" w:cs="Avenir"/>
            <w:b/>
            <w:color w:val="000000"/>
            <w:sz w:val="28"/>
            <w:szCs w:val="28"/>
            <w:u w:val="single"/>
          </w:rPr>
          <w:t>BFI Diversity Standards</w:t>
        </w:r>
      </w:hyperlink>
      <w:r>
        <w:rPr>
          <w:rFonts w:ascii="Avenir" w:eastAsia="Avenir" w:hAnsi="Avenir" w:cs="Avenir"/>
          <w:b/>
          <w:color w:val="000000"/>
          <w:sz w:val="28"/>
          <w:szCs w:val="28"/>
        </w:rPr>
        <w:t>.</w:t>
      </w:r>
    </w:p>
    <w:tbl>
      <w:tblPr>
        <w:tblStyle w:val="af2"/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3"/>
        <w:gridCol w:w="5641"/>
      </w:tblGrid>
      <w:tr w:rsidR="006B7A04" w14:paraId="11BD5410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5514E26F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t>A. On screen representation: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Diverse narratives, cast and places depicted in the films you intend to programme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3FA3BA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2D78E386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6B7A04" w14:paraId="0E5A1FF5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74EAF1F" w14:textId="77777777" w:rsidR="006B7A04" w:rsidRDefault="006B7A04">
            <w:pPr>
              <w:widowControl w:val="0"/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A112C7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12"/>
                <w:szCs w:val="12"/>
              </w:rPr>
            </w:pPr>
          </w:p>
        </w:tc>
      </w:tr>
      <w:tr w:rsidR="006B7A04" w14:paraId="7F09293B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3288AE4E" w14:textId="77777777" w:rsidR="006B7A04" w:rsidRDefault="00306619">
            <w:pPr>
              <w:widowControl w:val="0"/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lastRenderedPageBreak/>
              <w:t>2. A diverse team: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Who's involved in running the 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?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93B7EF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7E041E3E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6B7A04" w14:paraId="053474B9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D7FAE41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4CA3CB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12"/>
                <w:szCs w:val="12"/>
              </w:rPr>
            </w:pPr>
          </w:p>
        </w:tc>
      </w:tr>
      <w:tr w:rsidR="006B7A04" w14:paraId="4C7402B2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486E85BE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t>3. Industry access or training: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Will you offer accessible opportunities for work experience or professional development?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0DAE20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4EDDF53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3416096A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6B7A04" w14:paraId="79376DFC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99842AE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142C2CA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12"/>
                <w:szCs w:val="12"/>
              </w:rPr>
            </w:pPr>
          </w:p>
        </w:tc>
      </w:tr>
      <w:tr w:rsidR="006B7A04" w14:paraId="58D62CED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5E835C00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t>4. Catering for different audiences: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Tell us 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>what you’re offering around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 disability access,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 xml:space="preserve"> or 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specialist 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 for under-served audiences. Refer to </w:t>
            </w:r>
            <w:hyperlink r:id="rId11">
              <w:r>
                <w:rPr>
                  <w:rFonts w:ascii="Avenir" w:eastAsia="Avenir" w:hAnsi="Avenir" w:cs="Avenir"/>
                  <w:i/>
                  <w:color w:val="0000FF"/>
                  <w:sz w:val="28"/>
                  <w:szCs w:val="28"/>
                  <w:u w:val="single"/>
                </w:rPr>
                <w:t>Inclusive Cinema</w:t>
              </w:r>
            </w:hyperlink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 for resources and ideas.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6D5054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2CAF88AC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651B0686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1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6B7A04" w14:paraId="688B4E9A" w14:textId="77777777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B866FAB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F76B85A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43535817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1276" w:right="-897" w:firstLine="425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3: </w:t>
      </w:r>
      <w:r>
        <w:rPr>
          <w:rFonts w:ascii="Avenir" w:eastAsia="Avenir" w:hAnsi="Avenir" w:cs="Avenir"/>
          <w:sz w:val="28"/>
          <w:szCs w:val="28"/>
        </w:rPr>
        <w:t xml:space="preserve">About your activity </w:t>
      </w:r>
    </w:p>
    <w:p w14:paraId="6F6744A4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Please provide a short description of your activity and how you’ll reconnect with audiences: </w:t>
      </w:r>
      <w:r>
        <w:rPr>
          <w:rFonts w:ascii="Avenir" w:eastAsia="Avenir" w:hAnsi="Avenir" w:cs="Avenir"/>
          <w:i/>
          <w:sz w:val="28"/>
          <w:szCs w:val="28"/>
        </w:rPr>
        <w:t>How would you sum up your activity in two sentences?  (150 words)</w:t>
      </w:r>
    </w:p>
    <w:tbl>
      <w:tblPr>
        <w:tblStyle w:val="af3"/>
        <w:tblW w:w="1076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</w:tblGrid>
      <w:tr w:rsidR="006B7A04" w14:paraId="7C367D79" w14:textId="77777777">
        <w:trPr>
          <w:trHeight w:val="291"/>
        </w:trPr>
        <w:tc>
          <w:tcPr>
            <w:tcW w:w="10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1430F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35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17881CB" w14:textId="77777777" w:rsidR="006B7A04" w:rsidRDefault="00306619">
      <w:pPr>
        <w:widowControl w:val="0"/>
        <w:spacing w:before="120" w:line="240" w:lineRule="auto"/>
        <w:ind w:left="-851" w:right="-897"/>
        <w:rPr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tell us which films (or type of films) you plan to programme, where known:</w:t>
      </w:r>
      <w:r>
        <w:rPr>
          <w:rFonts w:ascii="Avenir" w:eastAsia="Avenir" w:hAnsi="Avenir" w:cs="Avenir"/>
          <w:i/>
          <w:sz w:val="28"/>
          <w:szCs w:val="28"/>
        </w:rPr>
        <w:t xml:space="preserve"> and if you’re doing any events or activity around them. (200 words)</w:t>
      </w:r>
    </w:p>
    <w:tbl>
      <w:tblPr>
        <w:tblStyle w:val="af4"/>
        <w:tblW w:w="1075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6B7A04" w14:paraId="7954A5D5" w14:textId="77777777">
        <w:trPr>
          <w:trHeight w:val="83"/>
        </w:trPr>
        <w:tc>
          <w:tcPr>
            <w:tcW w:w="107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1825E3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21"/>
              <w:rPr>
                <w:rFonts w:ascii="Avenir" w:eastAsia="Avenir" w:hAnsi="Avenir" w:cs="Avenir"/>
                <w:sz w:val="28"/>
                <w:szCs w:val="28"/>
              </w:rPr>
            </w:pPr>
          </w:p>
          <w:p w14:paraId="1472207A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left="-851" w:right="-897"/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</w:tbl>
    <w:p w14:paraId="3F6AE174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What are your aims and objectives?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What do you want to achieve? Think about the guidelines, how you</w:t>
      </w:r>
      <w:r>
        <w:rPr>
          <w:rFonts w:ascii="Avenir" w:eastAsia="Avenir" w:hAnsi="Avenir" w:cs="Avenir"/>
          <w:i/>
          <w:sz w:val="28"/>
          <w:szCs w:val="28"/>
        </w:rPr>
        <w:t>’ll re-engage with audiences,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and remember what we can and can’t support. (</w:t>
      </w:r>
      <w:r>
        <w:rPr>
          <w:rFonts w:ascii="Avenir" w:eastAsia="Avenir" w:hAnsi="Avenir" w:cs="Avenir"/>
          <w:i/>
          <w:sz w:val="28"/>
          <w:szCs w:val="28"/>
        </w:rPr>
        <w:t>300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words)</w:t>
      </w:r>
    </w:p>
    <w:tbl>
      <w:tblPr>
        <w:tblStyle w:val="af5"/>
        <w:tblW w:w="1076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</w:tblGrid>
      <w:tr w:rsidR="006B7A04" w14:paraId="01A1A1C2" w14:textId="77777777">
        <w:trPr>
          <w:trHeight w:val="83"/>
        </w:trPr>
        <w:tc>
          <w:tcPr>
            <w:tcW w:w="10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57E966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35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30C74FB2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Will your activity support one of the following priority audience groups? If so, please tell us how. </w:t>
      </w:r>
    </w:p>
    <w:p w14:paraId="69491D52" w14:textId="77777777" w:rsidR="006B7A04" w:rsidRDefault="0030661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lastRenderedPageBreak/>
        <w:t xml:space="preserve">Cultural </w:t>
      </w:r>
      <w:proofErr w:type="gramStart"/>
      <w:r>
        <w:rPr>
          <w:rFonts w:ascii="Avenir" w:eastAsia="Avenir" w:hAnsi="Avenir" w:cs="Avenir"/>
          <w:sz w:val="28"/>
          <w:szCs w:val="28"/>
        </w:rPr>
        <w:t>engagement  -</w:t>
      </w:r>
      <w:proofErr w:type="gramEnd"/>
      <w:r>
        <w:rPr>
          <w:rFonts w:ascii="Avenir" w:eastAsia="Avenir" w:hAnsi="Avenir" w:cs="Avenir"/>
          <w:sz w:val="28"/>
          <w:szCs w:val="28"/>
        </w:rPr>
        <w:t xml:space="preserve"> development of audiences for British independent and world cinema:</w:t>
      </w:r>
    </w:p>
    <w:tbl>
      <w:tblPr>
        <w:tblStyle w:val="af6"/>
        <w:tblW w:w="10364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4"/>
      </w:tblGrid>
      <w:tr w:rsidR="006B7A04" w14:paraId="7BFC3C90" w14:textId="77777777">
        <w:trPr>
          <w:trHeight w:val="83"/>
        </w:trPr>
        <w:tc>
          <w:tcPr>
            <w:tcW w:w="10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6D2A8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16AC4FBC" w14:textId="77777777" w:rsidR="006B7A04" w:rsidRDefault="00306619" w:rsidP="0066051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0"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Developing young audiences (aged 16-30):</w:t>
      </w:r>
    </w:p>
    <w:tbl>
      <w:tblPr>
        <w:tblStyle w:val="af7"/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6B7A04" w14:paraId="7F5000E0" w14:textId="77777777">
        <w:trPr>
          <w:trHeight w:val="170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7B96AB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3B3E7ACD" w14:textId="77777777" w:rsidR="006B7A04" w:rsidRDefault="00306619" w:rsidP="0066051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0" w:right="-897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Promoting inclusivity (see diversity categories in section 2):</w:t>
      </w:r>
    </w:p>
    <w:tbl>
      <w:tblPr>
        <w:tblStyle w:val="af8"/>
        <w:tblW w:w="103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1"/>
      </w:tblGrid>
      <w:tr w:rsidR="006B7A04" w14:paraId="19403F30" w14:textId="77777777">
        <w:trPr>
          <w:trHeight w:val="182"/>
        </w:trPr>
        <w:tc>
          <w:tcPr>
            <w:tcW w:w="10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F9D3D3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50C4DFBD" w14:textId="77777777" w:rsidR="006B7A04" w:rsidRDefault="00306619" w:rsidP="0066051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0"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Showcasing </w:t>
      </w:r>
      <w:r>
        <w:rPr>
          <w:rFonts w:ascii="Avenir" w:eastAsia="Avenir" w:hAnsi="Avenir" w:cs="Avenir"/>
          <w:color w:val="000000"/>
          <w:sz w:val="28"/>
          <w:szCs w:val="28"/>
        </w:rPr>
        <w:t>screen heritage</w:t>
      </w:r>
      <w:r>
        <w:rPr>
          <w:rFonts w:ascii="Avenir" w:eastAsia="Avenir" w:hAnsi="Avenir" w:cs="Avenir"/>
          <w:sz w:val="28"/>
          <w:szCs w:val="28"/>
        </w:rPr>
        <w:t xml:space="preserve"> -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including national and regional collections:</w:t>
      </w:r>
    </w:p>
    <w:tbl>
      <w:tblPr>
        <w:tblStyle w:val="af9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6B7A04" w14:paraId="3CFACED5" w14:textId="77777777">
        <w:trPr>
          <w:trHeight w:val="265"/>
        </w:trPr>
        <w:tc>
          <w:tcPr>
            <w:tcW w:w="103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C8448E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35" w:hanging="20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7CDD93A6" w14:textId="77777777" w:rsidR="006B7A04" w:rsidRDefault="0028539F" w:rsidP="00CD1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131" w:right="-897"/>
        <w:rPr>
          <w:rFonts w:ascii="Avenir" w:eastAsia="Avenir" w:hAnsi="Avenir" w:cs="Avenir"/>
          <w:b/>
          <w:sz w:val="28"/>
          <w:szCs w:val="28"/>
        </w:rPr>
      </w:pPr>
      <w:sdt>
        <w:sdtPr>
          <w:tag w:val="goog_rdk_11"/>
          <w:id w:val="1808814346"/>
        </w:sdtPr>
        <w:sdtEndPr/>
        <w:sdtContent/>
      </w:sdt>
    </w:p>
    <w:p w14:paraId="5B763213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4: </w:t>
      </w:r>
      <w:r>
        <w:rPr>
          <w:rFonts w:ascii="Avenir" w:eastAsia="Avenir" w:hAnsi="Avenir" w:cs="Avenir"/>
          <w:sz w:val="28"/>
          <w:szCs w:val="28"/>
        </w:rPr>
        <w:t>Other information</w:t>
      </w:r>
    </w:p>
    <w:p w14:paraId="606BFCF5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Tell us about your experience in running similar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before.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How is your organisation proven to programme for, market to and grow audiences for independent film?  (100 words)</w:t>
      </w:r>
    </w:p>
    <w:tbl>
      <w:tblPr>
        <w:tblStyle w:val="afb"/>
        <w:tblW w:w="10785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5"/>
      </w:tblGrid>
      <w:tr w:rsidR="006B7A04" w14:paraId="4E85010A" w14:textId="77777777">
        <w:trPr>
          <w:trHeight w:val="94"/>
        </w:trPr>
        <w:tc>
          <w:tcPr>
            <w:tcW w:w="10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D43F16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50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F85B280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i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Please list the partners you are working with on your activity. </w:t>
      </w:r>
      <w:r>
        <w:rPr>
          <w:rFonts w:ascii="Avenir" w:eastAsia="Avenir" w:hAnsi="Avenir" w:cs="Avenir"/>
          <w:i/>
          <w:sz w:val="28"/>
          <w:szCs w:val="28"/>
        </w:rPr>
        <w:t>Include their name, the region they cover, if they are new or existing partners, and what benefit they will bring to your activity. (150 words)</w:t>
      </w:r>
    </w:p>
    <w:tbl>
      <w:tblPr>
        <w:tblStyle w:val="afc"/>
        <w:tblW w:w="1070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6"/>
      </w:tblGrid>
      <w:tr w:rsidR="006B7A04" w14:paraId="3A3B3AAC" w14:textId="77777777">
        <w:trPr>
          <w:trHeight w:val="83"/>
        </w:trPr>
        <w:tc>
          <w:tcPr>
            <w:tcW w:w="10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1DB87C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0D46B938" w14:textId="77777777" w:rsidR="006B7A04" w:rsidRDefault="00306619">
      <w:pPr>
        <w:pStyle w:val="Heading2"/>
        <w:spacing w:before="120" w:after="120" w:line="240" w:lineRule="auto"/>
        <w:ind w:left="-851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How will you market this </w:t>
      </w:r>
      <w:r>
        <w:rPr>
          <w:rFonts w:ascii="Avenir" w:eastAsia="Avenir" w:hAnsi="Avenir" w:cs="Avenir"/>
          <w:sz w:val="28"/>
          <w:szCs w:val="28"/>
        </w:rPr>
        <w:t>activity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to audiences? </w:t>
      </w:r>
      <w:r>
        <w:rPr>
          <w:rFonts w:ascii="Avenir" w:eastAsia="Avenir" w:hAnsi="Avenir" w:cs="Avenir"/>
          <w:b w:val="0"/>
          <w:i/>
          <w:color w:val="000000"/>
          <w:sz w:val="28"/>
          <w:szCs w:val="28"/>
        </w:rPr>
        <w:t xml:space="preserve">Think about working with specialist partners to target local groups (If you have a separate marketing/audience development plan, please attach). You may wish to refer to </w:t>
      </w:r>
      <w:hyperlink r:id="rId12">
        <w:r>
          <w:rPr>
            <w:rFonts w:ascii="Avenir" w:eastAsia="Avenir" w:hAnsi="Avenir" w:cs="Avenir"/>
            <w:b w:val="0"/>
            <w:i/>
            <w:color w:val="000000"/>
            <w:sz w:val="28"/>
            <w:szCs w:val="28"/>
            <w:u w:val="single"/>
          </w:rPr>
          <w:t>The Bigger Picture’s A Simple Guide To: Comms during closure &amp; working towards reopening</w:t>
        </w:r>
      </w:hyperlink>
      <w:r>
        <w:rPr>
          <w:rFonts w:ascii="Avenir" w:eastAsia="Avenir" w:hAnsi="Avenir" w:cs="Avenir"/>
          <w:b w:val="0"/>
          <w:i/>
          <w:color w:val="000000"/>
          <w:sz w:val="28"/>
          <w:szCs w:val="28"/>
        </w:rPr>
        <w:t>.  (150 words)</w:t>
      </w:r>
    </w:p>
    <w:tbl>
      <w:tblPr>
        <w:tblStyle w:val="afd"/>
        <w:tblW w:w="1067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6B7A04" w14:paraId="4038E4FC" w14:textId="77777777">
        <w:trPr>
          <w:trHeight w:val="315"/>
        </w:trPr>
        <w:tc>
          <w:tcPr>
            <w:tcW w:w="106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3C5FEC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61B561F3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lastRenderedPageBreak/>
        <w:t xml:space="preserve">How will you evaluate your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We will supply a report and survey </w:t>
      </w:r>
      <w:proofErr w:type="gramStart"/>
      <w:r>
        <w:rPr>
          <w:rFonts w:ascii="Avenir" w:eastAsia="Avenir" w:hAnsi="Avenir" w:cs="Avenir"/>
          <w:i/>
          <w:color w:val="000000"/>
          <w:sz w:val="28"/>
          <w:szCs w:val="28"/>
        </w:rPr>
        <w:t>template</w:t>
      </w:r>
      <w:proofErr w:type="gramEnd"/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but do you have any interesting ways of engaging your audiences in feedback and research?  (100 words)</w:t>
      </w:r>
    </w:p>
    <w:tbl>
      <w:tblPr>
        <w:tblStyle w:val="afe"/>
        <w:tblW w:w="10730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0"/>
      </w:tblGrid>
      <w:tr w:rsidR="006B7A04" w14:paraId="4D347521" w14:textId="77777777">
        <w:trPr>
          <w:trHeight w:val="367"/>
        </w:trPr>
        <w:tc>
          <w:tcPr>
            <w:tcW w:w="10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7B8F48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</w:p>
        </w:tc>
      </w:tr>
    </w:tbl>
    <w:p w14:paraId="707E40C3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How will your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support you and your audiences for the future?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What is its legacy?  (100 words)</w:t>
      </w:r>
    </w:p>
    <w:tbl>
      <w:tblPr>
        <w:tblStyle w:val="aff"/>
        <w:tblW w:w="10712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2"/>
      </w:tblGrid>
      <w:tr w:rsidR="006B7A04" w14:paraId="039ACB02" w14:textId="77777777">
        <w:trPr>
          <w:trHeight w:val="335"/>
        </w:trPr>
        <w:tc>
          <w:tcPr>
            <w:tcW w:w="10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876783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</w:p>
        </w:tc>
      </w:tr>
    </w:tbl>
    <w:p w14:paraId="646ACAF7" w14:textId="77777777" w:rsidR="006B7A04" w:rsidRDefault="0030661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851" w:right="-896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Tell us about the safety measures you’ll be taking to operate safely during Covid-19.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You may wish to refer to the UKCA’s </w:t>
      </w:r>
      <w:hyperlink r:id="rId13">
        <w:r>
          <w:rPr>
            <w:rFonts w:ascii="Avenir" w:eastAsia="Avenir" w:hAnsi="Avenir" w:cs="Avenir"/>
            <w:i/>
            <w:color w:val="000000"/>
            <w:sz w:val="28"/>
            <w:szCs w:val="28"/>
            <w:u w:val="single"/>
          </w:rPr>
          <w:t>Cinemas – keeping workers and customers safe during Covid-19</w:t>
        </w:r>
      </w:hyperlink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guidelines. Are you offeri</w:t>
      </w:r>
      <w:r>
        <w:rPr>
          <w:rFonts w:ascii="Avenir" w:eastAsia="Avenir" w:hAnsi="Avenir" w:cs="Avenir"/>
          <w:i/>
          <w:sz w:val="28"/>
          <w:szCs w:val="28"/>
        </w:rPr>
        <w:t xml:space="preserve">ng staff any training?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(100 words)</w:t>
      </w:r>
    </w:p>
    <w:tbl>
      <w:tblPr>
        <w:tblStyle w:val="aff0"/>
        <w:tblW w:w="10657" w:type="dxa"/>
        <w:tblInd w:w="-8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657"/>
      </w:tblGrid>
      <w:tr w:rsidR="006B7A04" w14:paraId="49C90189" w14:textId="77777777">
        <w:trPr>
          <w:trHeight w:val="404"/>
        </w:trPr>
        <w:tc>
          <w:tcPr>
            <w:tcW w:w="10657" w:type="dxa"/>
          </w:tcPr>
          <w:p w14:paraId="6FF94B41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3F4CC79A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Tell us what steps you will take to reduce the environmental impact of your activity.</w:t>
      </w:r>
      <w:r>
        <w:rPr>
          <w:rFonts w:ascii="Avenir" w:eastAsia="Avenir" w:hAnsi="Avenir" w:cs="Avenir"/>
          <w:sz w:val="28"/>
          <w:szCs w:val="28"/>
        </w:rPr>
        <w:t xml:space="preserve"> </w:t>
      </w:r>
      <w:r>
        <w:rPr>
          <w:rFonts w:ascii="Avenir" w:eastAsia="Avenir" w:hAnsi="Avenir" w:cs="Avenir"/>
          <w:i/>
          <w:sz w:val="28"/>
          <w:szCs w:val="28"/>
        </w:rPr>
        <w:t xml:space="preserve">Please read </w:t>
      </w:r>
      <w:r>
        <w:rPr>
          <w:rFonts w:ascii="Avenir" w:eastAsia="Avenir" w:hAnsi="Avenir" w:cs="Avenir"/>
          <w:i/>
          <w:sz w:val="28"/>
          <w:szCs w:val="28"/>
          <w:highlight w:val="white"/>
        </w:rPr>
        <w:t>the </w:t>
      </w:r>
      <w:hyperlink r:id="rId14">
        <w:r>
          <w:rPr>
            <w:rFonts w:ascii="Avenir" w:eastAsia="Avenir" w:hAnsi="Avenir" w:cs="Avenir"/>
            <w:i/>
            <w:color w:val="000000"/>
            <w:sz w:val="28"/>
            <w:szCs w:val="28"/>
            <w:highlight w:val="white"/>
            <w:u w:val="single"/>
          </w:rPr>
          <w:t>ICO Greening Your Cinema Toolkit</w:t>
        </w:r>
      </w:hyperlink>
      <w:r>
        <w:rPr>
          <w:rFonts w:ascii="Avenir" w:eastAsia="Avenir" w:hAnsi="Avenir" w:cs="Avenir"/>
          <w:sz w:val="28"/>
          <w:szCs w:val="28"/>
          <w:highlight w:val="white"/>
        </w:rPr>
        <w:t> </w:t>
      </w:r>
      <w:r>
        <w:rPr>
          <w:rFonts w:ascii="Avenir" w:eastAsia="Avenir" w:hAnsi="Avenir" w:cs="Avenir"/>
          <w:sz w:val="28"/>
          <w:szCs w:val="28"/>
        </w:rPr>
        <w:t xml:space="preserve">  (</w:t>
      </w:r>
      <w:r>
        <w:rPr>
          <w:rFonts w:ascii="Avenir" w:eastAsia="Avenir" w:hAnsi="Avenir" w:cs="Avenir"/>
          <w:i/>
          <w:sz w:val="28"/>
          <w:szCs w:val="28"/>
        </w:rPr>
        <w:t>100 words)</w:t>
      </w:r>
    </w:p>
    <w:tbl>
      <w:tblPr>
        <w:tblStyle w:val="aff1"/>
        <w:tblW w:w="1071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6"/>
      </w:tblGrid>
      <w:tr w:rsidR="006B7A04" w14:paraId="2535043D" w14:textId="77777777">
        <w:trPr>
          <w:trHeight w:val="347"/>
        </w:trPr>
        <w:tc>
          <w:tcPr>
            <w:tcW w:w="10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9228D2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</w:p>
        </w:tc>
      </w:tr>
    </w:tbl>
    <w:p w14:paraId="7DF06D0D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Please check the box to confirm you have a bullying and harassment policy.</w:t>
      </w:r>
      <w:r>
        <w:rPr>
          <w:rFonts w:ascii="Avenir" w:eastAsia="Avenir" w:hAnsi="Avenir" w:cs="Avenir"/>
          <w:i/>
          <w:sz w:val="28"/>
          <w:szCs w:val="28"/>
        </w:rPr>
        <w:t xml:space="preserve"> (If you do not currently have a policy in place, please get in touch and we can support you in this.)</w:t>
      </w:r>
      <w:r>
        <w:rPr>
          <w:rFonts w:ascii="Avenir" w:eastAsia="Avenir" w:hAnsi="Avenir" w:cs="Avenir"/>
          <w:i/>
          <w:sz w:val="28"/>
          <w:szCs w:val="28"/>
        </w:rPr>
        <w:tab/>
      </w:r>
      <w:r>
        <w:rPr>
          <w:rFonts w:ascii="Avenir" w:eastAsia="Avenir" w:hAnsi="Avenir" w:cs="Avenir"/>
          <w:i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</w:p>
    <w:p w14:paraId="0B948436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Please check the box to confirm that you have read and understood the BFI’s bullying and harassment guidelines and circulated them within your organisation.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Please attach a copy of your policy with your application.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  <w:t xml:space="preserve">  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</w:p>
    <w:p w14:paraId="5BA0C217" w14:textId="77777777" w:rsidR="006B7A04" w:rsidRDefault="006B7A04">
      <w:pPr>
        <w:spacing w:before="120" w:line="240" w:lineRule="auto"/>
        <w:ind w:right="-897"/>
        <w:rPr>
          <w:rFonts w:ascii="Avenir" w:eastAsia="Avenir" w:hAnsi="Avenir" w:cs="Avenir"/>
          <w:b/>
          <w:sz w:val="28"/>
          <w:szCs w:val="28"/>
        </w:rPr>
      </w:pPr>
    </w:p>
    <w:p w14:paraId="4142C838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5: Budget</w:t>
      </w:r>
    </w:p>
    <w:p w14:paraId="3A07DA58" w14:textId="77777777" w:rsidR="006B7A04" w:rsidRDefault="00306619" w:rsidP="00CD1A2E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complete the activity budget (download</w:t>
      </w:r>
      <w:r w:rsidR="00CD1A2E">
        <w:rPr>
          <w:rFonts w:ascii="Avenir" w:eastAsia="Avenir" w:hAnsi="Avenir" w:cs="Avenir"/>
          <w:b/>
          <w:sz w:val="28"/>
          <w:szCs w:val="28"/>
        </w:rPr>
        <w:t xml:space="preserve"> </w:t>
      </w:r>
      <w:r w:rsidR="00CD1A2E" w:rsidRPr="00CD1A2E">
        <w:rPr>
          <w:rFonts w:ascii="Avenir" w:eastAsia="Avenir" w:hAnsi="Avenir" w:cs="Avenir"/>
          <w:b/>
          <w:sz w:val="28"/>
          <w:szCs w:val="28"/>
        </w:rPr>
        <w:t> </w:t>
      </w:r>
      <w:hyperlink r:id="rId15" w:tgtFrame="wp-preview-4663" w:history="1">
        <w:r w:rsidR="00CD1A2E" w:rsidRPr="00CD1A2E">
          <w:rPr>
            <w:rStyle w:val="Hyperlink"/>
            <w:rFonts w:ascii="Avenir" w:eastAsia="Avenir" w:hAnsi="Avenir" w:cs="Avenir"/>
            <w:b/>
            <w:sz w:val="28"/>
            <w:szCs w:val="28"/>
          </w:rPr>
          <w:t>filmhubmidlands.org/</w:t>
        </w:r>
        <w:r w:rsidR="00CD1A2E" w:rsidRPr="00CD1A2E">
          <w:rPr>
            <w:rStyle w:val="Hyperlink"/>
            <w:rFonts w:ascii="Avenir" w:eastAsia="Avenir" w:hAnsi="Avenir" w:cs="Avenir"/>
            <w:b/>
            <w:bCs/>
            <w:sz w:val="28"/>
            <w:szCs w:val="28"/>
          </w:rPr>
          <w:t>film-exhibition-fund</w:t>
        </w:r>
      </w:hyperlink>
      <w:r>
        <w:rPr>
          <w:rFonts w:ascii="Avenir" w:eastAsia="Avenir" w:hAnsi="Avenir" w:cs="Avenir"/>
          <w:b/>
          <w:sz w:val="28"/>
          <w:szCs w:val="28"/>
        </w:rPr>
        <w:t xml:space="preserve">) completing all sections. </w:t>
      </w:r>
    </w:p>
    <w:p w14:paraId="5A503F2E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Please give details of any other proposals for support you may have submitted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to other Film Hubs or </w:t>
      </w:r>
      <w:r>
        <w:rPr>
          <w:rFonts w:ascii="Avenir" w:eastAsia="Avenir" w:hAnsi="Avenir" w:cs="Avenir"/>
          <w:sz w:val="28"/>
          <w:szCs w:val="28"/>
        </w:rPr>
        <w:t>Lottery funders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across the UK (if relevant) or if for festival activity, whether you have also applied to the BFI or another BFI-funded organisation,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such as </w:t>
      </w:r>
      <w:proofErr w:type="spellStart"/>
      <w:r>
        <w:rPr>
          <w:rFonts w:ascii="Avenir" w:eastAsia="Avenir" w:hAnsi="Avenir" w:cs="Avenir"/>
          <w:color w:val="000000"/>
          <w:sz w:val="28"/>
          <w:szCs w:val="28"/>
        </w:rPr>
        <w:t>Ffilm</w:t>
      </w:r>
      <w:proofErr w:type="spellEnd"/>
      <w:r>
        <w:rPr>
          <w:rFonts w:ascii="Avenir" w:eastAsia="Avenir" w:hAnsi="Avenir" w:cs="Avenir"/>
          <w:color w:val="000000"/>
          <w:sz w:val="28"/>
          <w:szCs w:val="28"/>
        </w:rPr>
        <w:t xml:space="preserve"> Cymru, Screen Scotland</w:t>
      </w:r>
      <w:r>
        <w:rPr>
          <w:rFonts w:ascii="Avenir" w:eastAsia="Avenir" w:hAnsi="Avenir" w:cs="Avenir"/>
          <w:sz w:val="28"/>
          <w:szCs w:val="28"/>
        </w:rPr>
        <w:t xml:space="preserve">, </w:t>
      </w:r>
      <w:r>
        <w:rPr>
          <w:rFonts w:ascii="Avenir" w:eastAsia="Avenir" w:hAnsi="Avenir" w:cs="Avenir"/>
          <w:color w:val="000000"/>
          <w:sz w:val="28"/>
          <w:szCs w:val="28"/>
        </w:rPr>
        <w:t>NI Screen</w:t>
      </w:r>
      <w:r>
        <w:rPr>
          <w:rFonts w:ascii="Avenir" w:eastAsia="Avenir" w:hAnsi="Avenir" w:cs="Avenir"/>
          <w:sz w:val="28"/>
          <w:szCs w:val="28"/>
        </w:rPr>
        <w:t>, National Lottery, Heritage Lottery Fund, etc.</w:t>
      </w:r>
    </w:p>
    <w:tbl>
      <w:tblPr>
        <w:tblStyle w:val="aff2"/>
        <w:tblW w:w="10712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2"/>
      </w:tblGrid>
      <w:tr w:rsidR="006B7A04" w14:paraId="07CCF27C" w14:textId="77777777">
        <w:trPr>
          <w:trHeight w:val="543"/>
        </w:trPr>
        <w:tc>
          <w:tcPr>
            <w:tcW w:w="10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94A00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C7F37C4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6"/>
        <w:rPr>
          <w:rFonts w:ascii="Avenir" w:eastAsia="Avenir" w:hAnsi="Avenir" w:cs="Avenir"/>
          <w:i/>
          <w:color w:val="000000"/>
          <w:sz w:val="28"/>
          <w:szCs w:val="28"/>
        </w:rPr>
      </w:pPr>
    </w:p>
    <w:p w14:paraId="178B474D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9D9D9"/>
        <w:spacing w:before="120" w:line="240" w:lineRule="auto"/>
        <w:ind w:left="-851"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lastRenderedPageBreak/>
        <w:t>Conflict of interest</w:t>
      </w:r>
      <w:r>
        <w:rPr>
          <w:rFonts w:ascii="Avenir" w:eastAsia="Avenir" w:hAnsi="Avenir" w:cs="Avenir"/>
          <w:color w:val="000000"/>
          <w:sz w:val="28"/>
          <w:szCs w:val="28"/>
        </w:rPr>
        <w:t> </w:t>
      </w:r>
    </w:p>
    <w:p w14:paraId="553B1A6E" w14:textId="77777777" w:rsidR="006B7A04" w:rsidRDefault="0030661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BFI and 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>Broadway Cinema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(Film Hub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 xml:space="preserve"> Midlands</w:t>
      </w:r>
      <w:r>
        <w:rPr>
          <w:rFonts w:ascii="Avenir" w:eastAsia="Avenir" w:hAnsi="Avenir" w:cs="Avenir"/>
          <w:color w:val="000000"/>
          <w:sz w:val="28"/>
          <w:szCs w:val="28"/>
        </w:rPr>
        <w:t>) are required to identify all relevant financial or personal interests that may exist between board members or employees of BFI and/or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 xml:space="preserve"> Broadway Cinema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(Film Hub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 xml:space="preserve"> Midlands</w:t>
      </w:r>
      <w:r>
        <w:rPr>
          <w:rFonts w:ascii="Avenir" w:eastAsia="Avenir" w:hAnsi="Avenir" w:cs="Avenir"/>
          <w:color w:val="000000"/>
          <w:sz w:val="28"/>
          <w:szCs w:val="28"/>
        </w:rPr>
        <w:t>) and applicants. This is to ensure that measures can be introduced to prevent a conflict of interest arising between those persons assessing the application for BFI and/or 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>Broadway Cinema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(Film Hub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proofErr w:type="gramStart"/>
      <w:r w:rsidR="00CD1A2E">
        <w:rPr>
          <w:rFonts w:ascii="Avenir" w:eastAsia="Avenir" w:hAnsi="Avenir" w:cs="Avenir"/>
          <w:color w:val="000000"/>
          <w:sz w:val="28"/>
          <w:szCs w:val="28"/>
        </w:rPr>
        <w:t>Midlands</w:t>
      </w:r>
      <w:r>
        <w:rPr>
          <w:rFonts w:ascii="Avenir" w:eastAsia="Avenir" w:hAnsi="Avenir" w:cs="Avenir"/>
          <w:color w:val="000000"/>
          <w:sz w:val="28"/>
          <w:szCs w:val="28"/>
        </w:rPr>
        <w:t>)  and</w:t>
      </w:r>
      <w:proofErr w:type="gramEnd"/>
      <w:r>
        <w:rPr>
          <w:rFonts w:ascii="Avenir" w:eastAsia="Avenir" w:hAnsi="Avenir" w:cs="Avenir"/>
          <w:color w:val="000000"/>
          <w:sz w:val="28"/>
          <w:szCs w:val="28"/>
        </w:rPr>
        <w:t xml:space="preserve"> such applicants. </w:t>
      </w:r>
    </w:p>
    <w:p w14:paraId="5771D669" w14:textId="77777777" w:rsidR="006B7A04" w:rsidRDefault="0030661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Quattrocento Sans" w:eastAsia="Quattrocento Sans" w:hAnsi="Quattrocento Sans" w:cs="Quattrocento Sans"/>
          <w:color w:val="000000"/>
          <w:sz w:val="28"/>
          <w:szCs w:val="28"/>
          <w:shd w:val="clear" w:color="auto" w:fill="E1E3E6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If you have any financial or close personal relationships with any trustee, board member of employee of BFI and/or </w:t>
      </w:r>
      <w:r w:rsidR="00CD1A2E">
        <w:rPr>
          <w:rFonts w:ascii="Avenir" w:eastAsia="Avenir" w:hAnsi="Avenir" w:cs="Avenir"/>
          <w:b/>
          <w:color w:val="000000"/>
          <w:sz w:val="28"/>
          <w:szCs w:val="28"/>
        </w:rPr>
        <w:t>Broadway Cinema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(Film Hub</w:t>
      </w:r>
      <w:r w:rsidR="00CD1A2E">
        <w:rPr>
          <w:rFonts w:ascii="Avenir" w:eastAsia="Avenir" w:hAnsi="Avenir" w:cs="Avenir"/>
          <w:b/>
          <w:color w:val="000000"/>
          <w:sz w:val="28"/>
          <w:szCs w:val="28"/>
        </w:rPr>
        <w:t xml:space="preserve"> Midlands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>), please give details of the nature of the relationship/s: </w:t>
      </w:r>
      <w:r>
        <w:rPr>
          <w:rFonts w:ascii="Avenir" w:eastAsia="Avenir" w:hAnsi="Avenir" w:cs="Avenir"/>
          <w:color w:val="000000"/>
          <w:sz w:val="28"/>
          <w:szCs w:val="28"/>
        </w:rPr>
        <w:t> </w:t>
      </w:r>
    </w:p>
    <w:tbl>
      <w:tblPr>
        <w:tblStyle w:val="aff3"/>
        <w:tblW w:w="99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2"/>
      </w:tblGrid>
      <w:tr w:rsidR="006B7A04" w14:paraId="11426E83" w14:textId="77777777">
        <w:trPr>
          <w:trHeight w:val="83"/>
        </w:trPr>
        <w:tc>
          <w:tcPr>
            <w:tcW w:w="9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3B5BE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rPr>
                <w:rFonts w:ascii="Quattrocento Sans" w:eastAsia="Quattrocento Sans" w:hAnsi="Quattrocento Sans" w:cs="Quattrocento Sans"/>
                <w:sz w:val="28"/>
                <w:szCs w:val="28"/>
                <w:shd w:val="clear" w:color="auto" w:fill="E1E3E6"/>
              </w:rPr>
            </w:pPr>
          </w:p>
        </w:tc>
      </w:tr>
    </w:tbl>
    <w:p w14:paraId="3C966225" w14:textId="77777777" w:rsidR="006B7A04" w:rsidRDefault="006B7A04">
      <w:pPr>
        <w:spacing w:before="120" w:line="240" w:lineRule="auto"/>
        <w:ind w:right="-897"/>
        <w:rPr>
          <w:rFonts w:ascii="Avenir" w:eastAsia="Avenir" w:hAnsi="Avenir" w:cs="Avenir"/>
          <w:b/>
          <w:sz w:val="28"/>
          <w:szCs w:val="28"/>
        </w:rPr>
      </w:pPr>
    </w:p>
    <w:p w14:paraId="703FF503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7: Checklist</w:t>
      </w:r>
    </w:p>
    <w:p w14:paraId="60A7708B" w14:textId="77777777" w:rsidR="006B7A04" w:rsidRDefault="00306619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send us the following to make your application.</w:t>
      </w:r>
    </w:p>
    <w:p w14:paraId="12957976" w14:textId="77777777" w:rsidR="006B7A04" w:rsidRDefault="00306619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proofErr w:type="gramStart"/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Avenir" w:eastAsia="Avenir" w:hAnsi="Avenir" w:cs="Avenir"/>
          <w:sz w:val="28"/>
          <w:szCs w:val="28"/>
        </w:rPr>
        <w:t xml:space="preserve">  Completed</w:t>
      </w:r>
      <w:proofErr w:type="gramEnd"/>
      <w:r>
        <w:rPr>
          <w:rFonts w:ascii="Avenir" w:eastAsia="Avenir" w:hAnsi="Avenir" w:cs="Avenir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application form </w:t>
      </w:r>
      <w:r>
        <w:rPr>
          <w:rFonts w:ascii="Avenir" w:eastAsia="Avenir" w:hAnsi="Avenir" w:cs="Avenir"/>
          <w:sz w:val="28"/>
          <w:szCs w:val="28"/>
        </w:rPr>
        <w:t>– this document</w:t>
      </w:r>
    </w:p>
    <w:p w14:paraId="0B616C1A" w14:textId="77777777" w:rsidR="006B7A04" w:rsidRDefault="00306619">
      <w:pPr>
        <w:spacing w:before="120" w:after="0" w:line="240" w:lineRule="auto"/>
        <w:ind w:left="-851" w:right="-896"/>
        <w:rPr>
          <w:rFonts w:ascii="Avenir" w:eastAsia="Avenir" w:hAnsi="Avenir" w:cs="Avenir"/>
          <w:b/>
          <w:sz w:val="28"/>
          <w:szCs w:val="28"/>
        </w:rPr>
      </w:pPr>
      <w:proofErr w:type="gramStart"/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Avenir" w:eastAsia="Avenir" w:hAnsi="Avenir" w:cs="Avenir"/>
          <w:sz w:val="28"/>
          <w:szCs w:val="28"/>
        </w:rPr>
        <w:t xml:space="preserve">  Completed</w:t>
      </w:r>
      <w:proofErr w:type="gramEnd"/>
      <w:r>
        <w:rPr>
          <w:rFonts w:ascii="Avenir" w:eastAsia="Avenir" w:hAnsi="Avenir" w:cs="Avenir"/>
          <w:sz w:val="28"/>
          <w:szCs w:val="28"/>
        </w:rPr>
        <w:t xml:space="preserve"> budget </w:t>
      </w:r>
    </w:p>
    <w:p w14:paraId="337CD8D2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sdt>
        <w:sdtPr>
          <w:tag w:val="goog_rdk_12"/>
          <w:id w:val="-1841609844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sz w:val="28"/>
          <w:szCs w:val="28"/>
        </w:rPr>
        <w:t xml:space="preserve">  Marketing / audience development plans (if separate) </w:t>
      </w:r>
      <w:r w:rsidR="00306619">
        <w:rPr>
          <w:rFonts w:ascii="Avenir" w:eastAsia="Avenir" w:hAnsi="Avenir" w:cs="Avenir"/>
          <w:sz w:val="28"/>
          <w:szCs w:val="28"/>
        </w:rPr>
        <w:tab/>
      </w:r>
    </w:p>
    <w:p w14:paraId="5796ACAE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</w:rPr>
      </w:pPr>
      <w:sdt>
        <w:sdtPr>
          <w:tag w:val="goog_rdk_13"/>
          <w:id w:val="-1231991872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sz w:val="28"/>
          <w:szCs w:val="28"/>
        </w:rPr>
        <w:t xml:space="preserve">  CVs and background information on </w:t>
      </w:r>
      <w:r w:rsidR="00306619">
        <w:rPr>
          <w:rFonts w:ascii="Avenir" w:eastAsia="Avenir" w:hAnsi="Avenir" w:cs="Avenir"/>
          <w:color w:val="000000"/>
          <w:sz w:val="28"/>
          <w:szCs w:val="28"/>
        </w:rPr>
        <w:t>organisation (</w:t>
      </w:r>
      <w:r w:rsidR="00306619">
        <w:rPr>
          <w:rFonts w:ascii="Avenir" w:eastAsia="Avenir" w:hAnsi="Avenir" w:cs="Avenir"/>
          <w:sz w:val="28"/>
          <w:szCs w:val="28"/>
        </w:rPr>
        <w:t>if a new applicant</w:t>
      </w:r>
      <w:r w:rsidR="00306619">
        <w:rPr>
          <w:rFonts w:ascii="Avenir" w:eastAsia="Avenir" w:hAnsi="Avenir" w:cs="Avenir"/>
          <w:color w:val="000000"/>
          <w:sz w:val="28"/>
          <w:szCs w:val="28"/>
        </w:rPr>
        <w:t xml:space="preserve">) </w:t>
      </w:r>
    </w:p>
    <w:p w14:paraId="4A6B787C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</w:rPr>
      </w:pPr>
      <w:sdt>
        <w:sdtPr>
          <w:tag w:val="goog_rdk_14"/>
          <w:id w:val="1716083064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color w:val="000000"/>
          <w:sz w:val="28"/>
          <w:szCs w:val="28"/>
        </w:rPr>
        <w:t xml:space="preserve">  Welsh language policy (link to website is acceptable – first proposal only)</w:t>
      </w:r>
    </w:p>
    <w:p w14:paraId="17FA0EC2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</w:rPr>
      </w:pPr>
      <w:sdt>
        <w:sdtPr>
          <w:tag w:val="goog_rdk_15"/>
          <w:id w:val="-1246186989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color w:val="000000"/>
          <w:sz w:val="28"/>
          <w:szCs w:val="28"/>
        </w:rPr>
        <w:t xml:space="preserve">  Last annual management accounts </w:t>
      </w:r>
      <w:r w:rsidR="00306619">
        <w:rPr>
          <w:rFonts w:ascii="Avenir" w:eastAsia="Avenir" w:hAnsi="Avenir" w:cs="Avenir"/>
          <w:sz w:val="28"/>
          <w:szCs w:val="28"/>
        </w:rPr>
        <w:t>(if a new applicant)</w:t>
      </w:r>
    </w:p>
    <w:p w14:paraId="6F14D68E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</w:rPr>
      </w:pPr>
      <w:sdt>
        <w:sdtPr>
          <w:tag w:val="goog_rdk_16"/>
          <w:id w:val="-297528413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color w:val="000000"/>
          <w:sz w:val="28"/>
          <w:szCs w:val="28"/>
        </w:rPr>
        <w:t xml:space="preserve">  Relevant safeguarding policies</w:t>
      </w:r>
      <w:r w:rsidR="00306619">
        <w:rPr>
          <w:rFonts w:ascii="Avenir" w:eastAsia="Avenir" w:hAnsi="Avenir" w:cs="Avenir"/>
          <w:sz w:val="28"/>
          <w:szCs w:val="28"/>
        </w:rPr>
        <w:t xml:space="preserve"> </w:t>
      </w:r>
      <w:r w:rsidR="00306619">
        <w:rPr>
          <w:rFonts w:ascii="Avenir" w:eastAsia="Avenir" w:hAnsi="Avenir" w:cs="Avenir"/>
          <w:color w:val="000000"/>
          <w:sz w:val="28"/>
          <w:szCs w:val="28"/>
        </w:rPr>
        <w:t>(if applicable)</w:t>
      </w:r>
      <w:r w:rsidR="00306619">
        <w:rPr>
          <w:rFonts w:ascii="Avenir" w:eastAsia="Avenir" w:hAnsi="Avenir" w:cs="Avenir"/>
          <w:color w:val="000000"/>
          <w:sz w:val="28"/>
          <w:szCs w:val="28"/>
        </w:rPr>
        <w:tab/>
      </w:r>
    </w:p>
    <w:p w14:paraId="0D77FAA1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sdt>
        <w:sdtPr>
          <w:tag w:val="goog_rdk_17"/>
          <w:id w:val="-1451466450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color w:val="000000"/>
          <w:sz w:val="28"/>
          <w:szCs w:val="28"/>
        </w:rPr>
        <w:t xml:space="preserve">  </w:t>
      </w:r>
      <w:r w:rsidR="00306619">
        <w:rPr>
          <w:rFonts w:ascii="Avenir" w:eastAsia="Avenir" w:hAnsi="Avenir" w:cs="Avenir"/>
          <w:sz w:val="28"/>
          <w:szCs w:val="28"/>
        </w:rPr>
        <w:t xml:space="preserve">Equal opportunities form to be sent separately to </w:t>
      </w:r>
      <w:r w:rsidR="00CD1A2E">
        <w:rPr>
          <w:rFonts w:ascii="Avenir" w:eastAsia="Avenir" w:hAnsi="Avenir" w:cs="Avenir"/>
          <w:sz w:val="28"/>
          <w:szCs w:val="28"/>
        </w:rPr>
        <w:t>hello@filmhubmidlands.org</w:t>
      </w:r>
      <w:r w:rsidR="00306619">
        <w:rPr>
          <w:rFonts w:ascii="Avenir" w:eastAsia="Avenir" w:hAnsi="Avenir" w:cs="Avenir"/>
          <w:sz w:val="28"/>
          <w:szCs w:val="28"/>
        </w:rPr>
        <w:t xml:space="preserve"> </w:t>
      </w:r>
      <w:r w:rsidR="00306619">
        <w:rPr>
          <w:rFonts w:ascii="Avenir" w:eastAsia="Avenir" w:hAnsi="Avenir" w:cs="Avenir"/>
          <w:sz w:val="28"/>
          <w:szCs w:val="28"/>
        </w:rPr>
        <w:tab/>
      </w:r>
    </w:p>
    <w:p w14:paraId="4ED69B79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  <w:highlight w:val="white"/>
        </w:rPr>
      </w:pPr>
      <w:sdt>
        <w:sdtPr>
          <w:tag w:val="goog_rdk_18"/>
          <w:id w:val="-1983143506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color w:val="000000"/>
          <w:sz w:val="28"/>
          <w:szCs w:val="28"/>
          <w:highlight w:val="white"/>
        </w:rPr>
        <w:t>  Your bullying and harassment policy</w:t>
      </w:r>
    </w:p>
    <w:p w14:paraId="1A175883" w14:textId="77777777" w:rsidR="006B7A04" w:rsidRDefault="0028539F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  <w:highlight w:val="white"/>
        </w:rPr>
      </w:pPr>
      <w:sdt>
        <w:sdtPr>
          <w:tag w:val="goog_rdk_19"/>
          <w:id w:val="-344409486"/>
        </w:sdtPr>
        <w:sdtEndPr/>
        <w:sdtContent>
          <w:r w:rsidR="00306619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306619">
        <w:rPr>
          <w:rFonts w:ascii="Avenir" w:eastAsia="Avenir" w:hAnsi="Avenir" w:cs="Avenir"/>
          <w:color w:val="000000"/>
          <w:sz w:val="28"/>
          <w:szCs w:val="28"/>
          <w:highlight w:val="white"/>
        </w:rPr>
        <w:t>  Your sustainability policy (if you have one)</w:t>
      </w:r>
    </w:p>
    <w:p w14:paraId="0CAB4E1E" w14:textId="77777777" w:rsidR="006B7A04" w:rsidRDefault="00306619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</w:p>
    <w:p w14:paraId="22E0950A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8: Data Protection </w:t>
      </w:r>
    </w:p>
    <w:p w14:paraId="1CC266B1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The information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you supply may be held on a computer. It may be used to process proposals, awards and to prepare statistics. We may also be obligated to share </w:t>
      </w:r>
      <w:r>
        <w:rPr>
          <w:rFonts w:ascii="Avenir" w:eastAsia="Avenir" w:hAnsi="Avenir" w:cs="Avenir"/>
          <w:color w:val="000000"/>
          <w:sz w:val="28"/>
          <w:szCs w:val="28"/>
        </w:rPr>
        <w:lastRenderedPageBreak/>
        <w:t xml:space="preserve">information under the freedom of information act. Film Hub </w:t>
      </w:r>
      <w:r w:rsidR="00CD1A2E">
        <w:rPr>
          <w:rFonts w:ascii="Avenir" w:eastAsia="Avenir" w:hAnsi="Avenir" w:cs="Avenir"/>
          <w:color w:val="000000"/>
          <w:sz w:val="28"/>
          <w:szCs w:val="28"/>
        </w:rPr>
        <w:t>Midlands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reserves the right to cancel any proposal and require repayment of funds if false or incomplete information is supplied. </w:t>
      </w:r>
    </w:p>
    <w:p w14:paraId="68EA67C5" w14:textId="77777777" w:rsidR="006B7A04" w:rsidRDefault="00CD1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color w:val="000000"/>
          <w:sz w:val="28"/>
          <w:szCs w:val="28"/>
          <w:highlight w:val="yellow"/>
        </w:rPr>
      </w:pPr>
      <w:r w:rsidRPr="00CD1A2E">
        <w:rPr>
          <w:rFonts w:ascii="Avenir" w:eastAsia="Avenir" w:hAnsi="Avenir" w:cs="Avenir"/>
          <w:color w:val="000000"/>
          <w:sz w:val="28"/>
          <w:szCs w:val="28"/>
        </w:rPr>
        <w:t>Read our Privacy Policy on our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website: </w:t>
      </w:r>
      <w:hyperlink r:id="rId16" w:history="1">
        <w:r w:rsidRPr="00CD1A2E">
          <w:rPr>
            <w:rStyle w:val="Hyperlink"/>
            <w:rFonts w:ascii="Avenir" w:eastAsia="Avenir" w:hAnsi="Avenir" w:cs="Avenir"/>
            <w:sz w:val="28"/>
            <w:szCs w:val="28"/>
          </w:rPr>
          <w:t>filmhubmidlands.org/privacy-policy/</w:t>
        </w:r>
      </w:hyperlink>
    </w:p>
    <w:p w14:paraId="039BD7BF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color w:val="000000"/>
          <w:sz w:val="28"/>
          <w:szCs w:val="28"/>
        </w:rPr>
      </w:pPr>
    </w:p>
    <w:p w14:paraId="0CB07270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9: Signatures and Declarations</w:t>
      </w:r>
    </w:p>
    <w:p w14:paraId="6822E111" w14:textId="77777777" w:rsidR="006B7A04" w:rsidRDefault="00306619">
      <w:pPr>
        <w:spacing w:before="120" w:line="240" w:lineRule="auto"/>
        <w:ind w:left="-851" w:right="-897"/>
        <w:jc w:val="both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i/>
          <w:color w:val="000000"/>
          <w:sz w:val="28"/>
          <w:szCs w:val="28"/>
        </w:rPr>
        <w:t>Note: the signatory must be the individual named in section 1.</w:t>
      </w:r>
    </w:p>
    <w:p w14:paraId="1D2133BA" w14:textId="77777777" w:rsidR="006B7A04" w:rsidRDefault="0030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confirm that all information provided on this proposal, and in any material submitted in support of it, is truthful and accurate.  </w:t>
      </w:r>
    </w:p>
    <w:p w14:paraId="1DCA254A" w14:textId="77777777" w:rsidR="006B7A04" w:rsidRDefault="0030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agree to share this information with Film Hub </w:t>
      </w:r>
      <w:r w:rsidR="00CD1A2E">
        <w:rPr>
          <w:rFonts w:ascii="Avenir" w:eastAsia="Avenir" w:hAnsi="Avenir" w:cs="Avenir"/>
          <w:b/>
          <w:color w:val="000000"/>
          <w:sz w:val="28"/>
          <w:szCs w:val="28"/>
        </w:rPr>
        <w:t>Midlands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and its funders. </w:t>
      </w:r>
    </w:p>
    <w:p w14:paraId="6F053CA1" w14:textId="77777777" w:rsidR="006B7A04" w:rsidRDefault="0030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confirm that all other proposals to other distributors of Lottery awards for cinema have been declared. </w:t>
      </w:r>
    </w:p>
    <w:p w14:paraId="36F3E7E5" w14:textId="77777777" w:rsidR="006B7A04" w:rsidRDefault="0030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I undertake to inform Film Hub</w:t>
      </w:r>
      <w:r w:rsidR="00CD1A2E">
        <w:rPr>
          <w:rFonts w:ascii="Avenir" w:eastAsia="Avenir" w:hAnsi="Avenir" w:cs="Avenir"/>
          <w:b/>
          <w:color w:val="000000"/>
          <w:sz w:val="28"/>
          <w:szCs w:val="28"/>
        </w:rPr>
        <w:t xml:space="preserve"> Midlands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fully and immediately of any changes affecting this proposal or related materials. </w:t>
      </w:r>
    </w:p>
    <w:p w14:paraId="46141C53" w14:textId="77777777" w:rsidR="006B7A04" w:rsidRDefault="0030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I agree that from time to time Film Hub</w:t>
      </w:r>
      <w:r w:rsidR="00CD1A2E">
        <w:rPr>
          <w:rFonts w:ascii="Avenir" w:eastAsia="Avenir" w:hAnsi="Avenir" w:cs="Avenir"/>
          <w:b/>
          <w:color w:val="000000"/>
          <w:sz w:val="28"/>
          <w:szCs w:val="28"/>
        </w:rPr>
        <w:t xml:space="preserve"> Midlands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can put me in touch with official Film Hub members/partners via email (if relevant).</w:t>
      </w:r>
    </w:p>
    <w:p w14:paraId="0C8F77B8" w14:textId="77777777" w:rsidR="006B7A04" w:rsidRDefault="0030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I confirm I have the authority to make this proposal on behalf of the organisation.</w:t>
      </w:r>
    </w:p>
    <w:p w14:paraId="76F07FF8" w14:textId="77777777" w:rsidR="006B7A04" w:rsidRDefault="006B7A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31" w:right="-897"/>
        <w:jc w:val="both"/>
        <w:rPr>
          <w:rFonts w:ascii="Avenir" w:eastAsia="Avenir" w:hAnsi="Avenir" w:cs="Avenir"/>
          <w:i/>
          <w:color w:val="000000"/>
          <w:sz w:val="28"/>
          <w:szCs w:val="28"/>
        </w:rPr>
      </w:pPr>
    </w:p>
    <w:p w14:paraId="036A3ACB" w14:textId="77777777" w:rsidR="006B7A04" w:rsidRDefault="0030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i/>
          <w:color w:val="000000"/>
          <w:sz w:val="28"/>
          <w:szCs w:val="28"/>
        </w:rPr>
        <w:t>Please type your name or insert e-signature as acceptance.</w:t>
      </w:r>
    </w:p>
    <w:tbl>
      <w:tblPr>
        <w:tblStyle w:val="aff4"/>
        <w:tblW w:w="10769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6232"/>
      </w:tblGrid>
      <w:tr w:rsidR="006B7A04" w14:paraId="0AA6BC01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1D5E2E3A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Name &amp; position: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202E8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5778EE84" w14:textId="77777777">
        <w:trPr>
          <w:trHeight w:val="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987319A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86C67A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151CE95D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56320A2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Signature: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E7C928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45AEE6E6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131427F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D0ADF9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52D4EF3C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61DCDD4B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227AFB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29A20A05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DEABAF8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13A4B2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4CBCC3D6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86734FD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Co-sign 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(if required)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name </w:t>
            </w:r>
          </w:p>
          <w:p w14:paraId="3A689937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&amp; position: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CA9B83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32718DE8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0B1BB05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D604CD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7AD568AA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95DD77F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Signature: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20F14A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6B7A04" w14:paraId="334B0F1C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81D3838" w14:textId="77777777" w:rsidR="006B7A04" w:rsidRDefault="006B7A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029CED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6B7A04" w14:paraId="4AC98B47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618F64EF" w14:textId="77777777" w:rsidR="006B7A04" w:rsidRDefault="00306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2014C4" w14:textId="77777777" w:rsidR="006B7A04" w:rsidRDefault="006B7A04" w:rsidP="00660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35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30F10819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</w:p>
    <w:p w14:paraId="29D070BD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</w:p>
    <w:p w14:paraId="3C81CB57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lastRenderedPageBreak/>
        <w:t>Our contacts</w:t>
      </w:r>
    </w:p>
    <w:p w14:paraId="5A62A9C9" w14:textId="77777777" w:rsidR="006B7A04" w:rsidRDefault="003066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If you have any queries, or if you would like to discuss any aspect of your activity prior to proposal, please contact (and submit your final application to): </w:t>
      </w:r>
    </w:p>
    <w:p w14:paraId="1618746A" w14:textId="77777777" w:rsidR="006B7A04" w:rsidRDefault="00285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  <w:hyperlink r:id="rId17" w:history="1">
        <w:r w:rsidR="00CD1A2E" w:rsidRPr="00DD274C">
          <w:rPr>
            <w:rStyle w:val="Hyperlink"/>
            <w:rFonts w:ascii="Avenir" w:eastAsia="Avenir" w:hAnsi="Avenir" w:cs="Avenir"/>
            <w:sz w:val="28"/>
            <w:szCs w:val="28"/>
          </w:rPr>
          <w:t>hello@filmhubmidlands.org</w:t>
        </w:r>
      </w:hyperlink>
      <w:r w:rsidR="00CD1A2E">
        <w:rPr>
          <w:rFonts w:ascii="Avenir" w:eastAsia="Avenir" w:hAnsi="Avenir" w:cs="Avenir"/>
          <w:sz w:val="28"/>
          <w:szCs w:val="28"/>
        </w:rPr>
        <w:t xml:space="preserve"> </w:t>
      </w:r>
    </w:p>
    <w:p w14:paraId="4336CBAB" w14:textId="77777777" w:rsidR="00CD1A2E" w:rsidRDefault="00CD1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</w:p>
    <w:p w14:paraId="28302BB3" w14:textId="77777777" w:rsidR="00CD1A2E" w:rsidRPr="00CD1A2E" w:rsidRDefault="00CD1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</w:p>
    <w:p w14:paraId="5B093DEE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</w:p>
    <w:p w14:paraId="0C99AD61" w14:textId="77777777" w:rsidR="006B7A04" w:rsidRDefault="006B7A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</w:p>
    <w:sectPr w:rsidR="006B7A04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F5C3" w14:textId="77777777" w:rsidR="0028539F" w:rsidRDefault="0028539F">
      <w:pPr>
        <w:spacing w:after="0" w:line="240" w:lineRule="auto"/>
      </w:pPr>
      <w:r>
        <w:separator/>
      </w:r>
    </w:p>
  </w:endnote>
  <w:endnote w:type="continuationSeparator" w:id="0">
    <w:p w14:paraId="691A1565" w14:textId="77777777" w:rsidR="0028539F" w:rsidRDefault="002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mbria"/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D051" w14:textId="77777777" w:rsidR="006B7A04" w:rsidRDefault="003066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E98579" w14:textId="77777777" w:rsidR="006B7A04" w:rsidRDefault="006B7A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A6A2" w14:textId="77777777" w:rsidR="006B7A04" w:rsidRDefault="003066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1A2E">
      <w:rPr>
        <w:noProof/>
        <w:color w:val="000000"/>
      </w:rPr>
      <w:t>2</w:t>
    </w:r>
    <w:r>
      <w:rPr>
        <w:color w:val="000000"/>
      </w:rPr>
      <w:fldChar w:fldCharType="end"/>
    </w:r>
  </w:p>
  <w:p w14:paraId="312588EB" w14:textId="77777777" w:rsidR="006B7A04" w:rsidRDefault="006B7A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575A" w14:textId="77777777" w:rsidR="006B7A04" w:rsidRDefault="003066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1A2E">
      <w:rPr>
        <w:noProof/>
        <w:color w:val="000000"/>
      </w:rPr>
      <w:t>1</w:t>
    </w:r>
    <w:r>
      <w:rPr>
        <w:color w:val="000000"/>
      </w:rPr>
      <w:fldChar w:fldCharType="end"/>
    </w:r>
  </w:p>
  <w:p w14:paraId="036AE420" w14:textId="77777777" w:rsidR="006B7A04" w:rsidRDefault="006B7A04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079C" w14:textId="77777777" w:rsidR="0028539F" w:rsidRDefault="0028539F">
      <w:pPr>
        <w:spacing w:after="0" w:line="240" w:lineRule="auto"/>
      </w:pPr>
      <w:r>
        <w:separator/>
      </w:r>
    </w:p>
  </w:footnote>
  <w:footnote w:type="continuationSeparator" w:id="0">
    <w:p w14:paraId="727D2BB0" w14:textId="77777777" w:rsidR="0028539F" w:rsidRDefault="0028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3AF8" w14:textId="77777777" w:rsidR="006B7A04" w:rsidRDefault="006B7A04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E894" w14:textId="77777777" w:rsidR="006B7A04" w:rsidRDefault="00306619">
    <w:pPr>
      <w:tabs>
        <w:tab w:val="center" w:pos="4513"/>
        <w:tab w:val="right" w:pos="9026"/>
      </w:tabs>
      <w:spacing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585E6FC" wp14:editId="1CFB077F">
          <wp:simplePos x="0" y="0"/>
          <wp:positionH relativeFrom="column">
            <wp:posOffset>-509285</wp:posOffset>
          </wp:positionH>
          <wp:positionV relativeFrom="paragraph">
            <wp:posOffset>289367</wp:posOffset>
          </wp:positionV>
          <wp:extent cx="2642400" cy="84240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400" cy="84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7CA1"/>
    <w:multiLevelType w:val="multilevel"/>
    <w:tmpl w:val="228CB7D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B73E19"/>
    <w:multiLevelType w:val="multilevel"/>
    <w:tmpl w:val="2E3E8B22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A858A6"/>
    <w:multiLevelType w:val="multilevel"/>
    <w:tmpl w:val="5844BD3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E248AB"/>
    <w:multiLevelType w:val="multilevel"/>
    <w:tmpl w:val="0F78AD8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04"/>
    <w:rsid w:val="0028539F"/>
    <w:rsid w:val="00306619"/>
    <w:rsid w:val="0066051E"/>
    <w:rsid w:val="006B7A04"/>
    <w:rsid w:val="00C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E92F9"/>
  <w15:docId w15:val="{775D0824-ED65-F844-A3B0-1F544A0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hubmidlands.org/?page_id=4663&amp;preview=true" TargetMode="External"/><Relationship Id="rId13" Type="http://schemas.openxmlformats.org/officeDocument/2006/relationships/hyperlink" Target="https://www.cinemauk.org.uk/wp-content/uploads/2020/06/CINEMAS-keeping-workers-and-customers-safe-during-COVID-19-JUNE-2020-V1.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he-bigger-picture.com/guides/" TargetMode="External"/><Relationship Id="rId17" Type="http://schemas.openxmlformats.org/officeDocument/2006/relationships/hyperlink" Target="mailto:hello@filmhubmidland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mhubmidlands.org/privacy-polic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clusivecinem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mhubmidlands.org/?page_id=4663&amp;preview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fi.org.uk/about-bfi/policy-strategy/diversity/diversity-standard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AccessSupportFund" TargetMode="External"/><Relationship Id="rId14" Type="http://schemas.openxmlformats.org/officeDocument/2006/relationships/hyperlink" Target="https://www.independentcinemaoffice.org.uk/advice-support/green-cinema-toolkit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Andy Rae</cp:lastModifiedBy>
  <cp:revision>3</cp:revision>
  <dcterms:created xsi:type="dcterms:W3CDTF">2020-07-21T10:25:00Z</dcterms:created>
  <dcterms:modified xsi:type="dcterms:W3CDTF">2020-09-22T14:58:00Z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